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浙江省机电技师学院2025年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第三方舆情监测服务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三月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0855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浙江省机电技师学院2025年第三方舆情监测服务项目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浙江省机电技师学院2025年第三方舆情监测服务项目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2469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曹老师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月24日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浙江省机电技师学院2025年第三方舆情监测服务项目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合同期限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。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48800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default"/>
          <w:lang w:val="en-US" w:eastAsia="zh-CN"/>
        </w:rPr>
      </w:pPr>
      <w:bookmarkStart w:id="12" w:name="bookmark9"/>
      <w:bookmarkEnd w:id="12"/>
      <w:r>
        <w:rPr>
          <w:rFonts w:hint="eastAsia"/>
          <w:lang w:val="en-US" w:eastAsia="zh-CN"/>
        </w:rPr>
        <w:t>附件清单内容：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54"/>
        <w:gridCol w:w="4755"/>
        <w:gridCol w:w="1875"/>
      </w:tblGrid>
      <w:tr w14:paraId="7F025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21" w:type="pc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auto"/>
            <w:vAlign w:val="center"/>
          </w:tcPr>
          <w:p w14:paraId="57123D97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649" w:type="pc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auto"/>
            <w:vAlign w:val="center"/>
          </w:tcPr>
          <w:p w14:paraId="041F0090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-SA"/>
              </w:rPr>
              <w:t>项目明细</w:t>
            </w:r>
          </w:p>
        </w:tc>
        <w:tc>
          <w:tcPr>
            <w:tcW w:w="2675" w:type="pc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auto"/>
            <w:vAlign w:val="center"/>
          </w:tcPr>
          <w:p w14:paraId="001A0213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-SA"/>
              </w:rPr>
              <w:t>项目介绍</w:t>
            </w:r>
          </w:p>
        </w:tc>
        <w:tc>
          <w:tcPr>
            <w:tcW w:w="1053" w:type="pc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000000" w:fill="auto"/>
            <w:vAlign w:val="center"/>
          </w:tcPr>
          <w:p w14:paraId="107C06AE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  <w:lang w:val="en-US" w:eastAsia="zh-CN" w:bidi="ar-SA"/>
              </w:rPr>
              <w:t>数量</w:t>
            </w:r>
          </w:p>
        </w:tc>
      </w:tr>
      <w:tr w14:paraId="49E42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21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734550A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舆情系统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5B218A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舆情监测方案（主题）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0EADF7D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针对不同主题，提供全网（网站、社区、论坛、博客、微博、微信、平媒/数字报、视频等信息监测，每个主题最多可设置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00个关键字，可通过后台自主设置及调整关键词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8082F60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1个</w:t>
            </w:r>
          </w:p>
        </w:tc>
      </w:tr>
      <w:tr w14:paraId="5A51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2F2888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0A6954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系统账号（包含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个账号）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71A3F71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PC端登录账号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7250553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</w:tr>
      <w:tr w14:paraId="28E8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5B64934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7E36F80D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7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4FFBCFF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APP登录账号（支持安卓/IOS）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F9D2154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1个</w:t>
            </w:r>
          </w:p>
        </w:tc>
      </w:tr>
      <w:tr w14:paraId="2008F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2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91B51C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FFEB2DF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舆情预警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06F8AA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提供重要舆情信息的自动预警（支持、微信、手机客户端、web页面弹窗）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8858E1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1套</w:t>
            </w:r>
          </w:p>
        </w:tc>
      </w:tr>
      <w:tr w14:paraId="370B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4E9419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044094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简报制作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ACD311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支持用户挑选重要舆情信息并一键生成舆情监测简报（支持自定义模板），可通过Word、Pdf、Excel等形式输出报告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4404B4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1套</w:t>
            </w:r>
          </w:p>
        </w:tc>
      </w:tr>
      <w:tr w14:paraId="7B0F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2FE6B97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02DAD29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舆情月报</w:t>
            </w:r>
          </w:p>
        </w:tc>
        <w:tc>
          <w:tcPr>
            <w:tcW w:w="2675" w:type="pct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3BEA7E8A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以展示统计周期内数据传播情况及趋势研判为主，报告包括全网信息量及环比、各平台信息量走势、信息来源分布，敏感信息占比及环比、媒体类型分布、活跃媒体TOP、关键词云图、关注点信息量对比、正负面热点分析及研判建议。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82141D2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12份</w:t>
            </w:r>
          </w:p>
        </w:tc>
      </w:tr>
      <w:tr w14:paraId="33D5F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8C77782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2581676A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  <w:p w14:paraId="3F20C69F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舆情年报</w:t>
            </w:r>
          </w:p>
        </w:tc>
        <w:tc>
          <w:tcPr>
            <w:tcW w:w="2675" w:type="pct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1C774CC3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3" w:type="pct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2257E7DA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1份</w:t>
            </w:r>
          </w:p>
        </w:tc>
      </w:tr>
      <w:tr w14:paraId="3913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21" w:type="pct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3160B719">
            <w:pP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9" w:type="pct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498D549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75" w:type="pct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A7E7CA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3" w:type="pct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8707071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97F7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2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3506286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文本检测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9D540F0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文本内容发布前的校审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542956E">
            <w:pPr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能够对日常公文、网站文章、媒体报道、新媒体稿件等在发布前进行自动化、智能化的错敏检测，快速识别风险内容、常见错别字、不规范表述等并给出高亮提示和纠错建议，降低内容出错风险，保障内容的合规性及严谨性。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28571AD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包含一个主账号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+1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个子账号</w:t>
            </w:r>
          </w:p>
        </w:tc>
      </w:tr>
      <w:tr w14:paraId="14383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B80148B">
            <w:pPr>
              <w:jc w:val="center"/>
              <w:rPr>
                <w:rFonts w:hint="default" w:ascii="楷体" w:hAnsi="楷体" w:eastAsia="楷体" w:cs="楷体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-SA"/>
              </w:rPr>
              <w:t>合计金额：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u w:val="none"/>
                <w:lang w:val="en-US" w:eastAsia="zh-CN" w:bidi="ar-SA"/>
              </w:rPr>
              <w:t>元</w:t>
            </w:r>
          </w:p>
        </w:tc>
      </w:tr>
    </w:tbl>
    <w:p w14:paraId="65AAFC82">
      <w:pPr>
        <w:numPr>
          <w:ilvl w:val="0"/>
          <w:numId w:val="0"/>
        </w:numPr>
        <w:spacing w:line="460" w:lineRule="exact"/>
        <w:rPr>
          <w:rFonts w:hint="eastAsia"/>
          <w:b/>
          <w:sz w:val="24"/>
          <w:lang w:val="en-US" w:eastAsia="zh-CN"/>
        </w:rPr>
      </w:pPr>
    </w:p>
    <w:p w14:paraId="45F2186C">
      <w:pPr>
        <w:numPr>
          <w:ilvl w:val="0"/>
          <w:numId w:val="0"/>
        </w:numPr>
        <w:spacing w:line="460" w:lineRule="exact"/>
        <w:rPr>
          <w:rFonts w:hint="eastAsia"/>
          <w:b/>
          <w:sz w:val="24"/>
          <w:lang w:val="en-US" w:eastAsia="zh-CN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page"/>
      </w: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6809"/>
      <w:bookmarkStart w:id="14" w:name="_Toc23621"/>
      <w:bookmarkStart w:id="15" w:name="_Toc2338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浙江省机电技师学院2025年第三方舆情监测服务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浙江省机电技师学院2025年第三方舆情监测服务项目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4162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12477"/>
      <w:bookmarkStart w:id="22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                    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bookmarkStart w:id="23" w:name="_GoBack"/>
      <w:bookmarkEnd w:id="23"/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10F353AF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2E2FD3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52810E4F"/>
    <w:rsid w:val="56AE2B31"/>
    <w:rsid w:val="57387F32"/>
    <w:rsid w:val="57D74E33"/>
    <w:rsid w:val="57E94CAC"/>
    <w:rsid w:val="5CB35866"/>
    <w:rsid w:val="5F6366FB"/>
    <w:rsid w:val="61F41846"/>
    <w:rsid w:val="6224777D"/>
    <w:rsid w:val="674E19F8"/>
    <w:rsid w:val="67EF5282"/>
    <w:rsid w:val="68352546"/>
    <w:rsid w:val="69165D91"/>
    <w:rsid w:val="6B6E00A6"/>
    <w:rsid w:val="6C876C0C"/>
    <w:rsid w:val="6F8742B3"/>
    <w:rsid w:val="701A152C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2143</Words>
  <Characters>2250</Characters>
  <TotalTime>8</TotalTime>
  <ScaleCrop>false</ScaleCrop>
  <LinksUpToDate>false</LinksUpToDate>
  <CharactersWithSpaces>2525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ADMIN</cp:lastModifiedBy>
  <dcterms:modified xsi:type="dcterms:W3CDTF">2025-03-24T05:54:35Z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eyJoZGlkIjoiZWZiNmE1MTNiZmNmOTQ5Y2E0OThiMDc2YTQ4MTA4ODgifQ==</vt:lpwstr>
  </property>
</Properties>
</file>